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LLAMADA DE ATENCION POR ESCRITO</w:t>
      </w:r>
    </w:p>
    <w:p>
      <w:pPr>
        <w:jc w:val="center"/>
      </w:pPr>
      <w:r>
        <w:rPr>
          <w:b w:val="0"/>
        </w:rPr>
        <w:t>Apercibimiento — Codigo de Trabajo de Guatemala (Decreto 1441), Art. 77 inciso h</w:t>
      </w:r>
    </w:p>
    <w:p/>
    <w:p>
      <w:r>
        <w:rPr>
          <w:b/>
        </w:rPr>
        <w:t xml:space="preserve">Lugar y fecha: </w:t>
      </w:r>
      <w:r>
        <w:t>_______________________________________________</w:t>
      </w:r>
    </w:p>
    <w:p>
      <w:r>
        <w:rPr>
          <w:b/>
        </w:rPr>
        <w:t xml:space="preserve">Empresa / patrono: </w:t>
      </w:r>
      <w:r>
        <w:t>___________________________________________</w:t>
      </w:r>
    </w:p>
    <w:p>
      <w:r>
        <w:rPr>
          <w:b/>
        </w:rPr>
        <w:t xml:space="preserve">Trabajador(a) y DPI: </w:t>
      </w:r>
      <w:r>
        <w:t>_________________________________________</w:t>
      </w:r>
    </w:p>
    <w:p>
      <w:r>
        <w:rPr>
          <w:b/>
        </w:rPr>
        <w:t xml:space="preserve">Puesto / area: </w:t>
      </w:r>
      <w:r>
        <w:t>_______________________________________________</w:t>
      </w:r>
    </w:p>
    <w:p/>
    <w:p>
      <w:pPr>
        <w:pStyle w:val="Heading2"/>
      </w:pPr>
      <w:r>
        <w:rPr>
          <w:color w:val="0A6B72"/>
        </w:rPr>
        <w:t>HECHO</w:t>
      </w:r>
    </w:p>
    <w:p>
      <w:r>
        <w:rPr>
          <w:b w:val="0"/>
        </w:rPr>
        <w:t>Fecha, hora y lugar: ______________________________. Descripcion concreta de lo ocurrido (sin calificativos): ________________________________________________________________________________________________________________________.</w:t>
      </w:r>
    </w:p>
    <w:p>
      <w:pPr>
        <w:pStyle w:val="Heading2"/>
      </w:pPr>
      <w:r>
        <w:rPr>
          <w:color w:val="0A6B72"/>
        </w:rPr>
        <w:t>NORMA INFRINGIDA</w:t>
      </w:r>
    </w:p>
    <w:p>
      <w:r>
        <w:rPr>
          <w:b w:val="0"/>
        </w:rPr>
        <w:t>( ) Codigo de Trabajo, Art. 64, inciso ____. ( ) Reglamento Interior de Trabajo aprobado por la Inspeccion General de Trabajo, articulo ____ (resolucion de aprobacion No. ____________).</w:t>
      </w:r>
    </w:p>
    <w:p>
      <w:pPr>
        <w:pStyle w:val="Heading2"/>
      </w:pPr>
      <w:r>
        <w:rPr>
          <w:color w:val="0A6B72"/>
        </w:rPr>
        <w:t>APERCIBIMIENTO</w:t>
      </w:r>
    </w:p>
    <w:p>
      <w:r>
        <w:rPr>
          <w:b w:val="0"/>
        </w:rPr>
        <w:t>Por este medio se le APERCIBE por escrito que la reincidencia en esta u otra infraccion a las prohibiciones del Art. 64 del Codigo de Trabajo o del Reglamento Interior de Trabajo podra dar lugar a la terminacion de su contrato de trabajo sin responsabilidad para el patrono, conforme al Art. 77 inciso h del Codigo de Trabajo.</w:t>
      </w:r>
    </w:p>
    <w:p>
      <w:r>
        <w:rPr>
          <w:b w:val="0"/>
        </w:rPr>
        <w:t>Esta llamada de atencion no conlleva descuento de salario alguno (Art. 60 del Codigo de Trabajo prohibe las multas).</w:t>
      </w:r>
    </w:p>
    <w:p>
      <w:r>
        <w:rPr>
          <w:b/>
        </w:rPr>
        <w:t>PLAZOS (Art. 259 del Codigo de Trabajo): el derecho del patrono a disciplinar una falta prescribe en veinte dias habiles desde que conocio los hechos; la invocacion de este apercibimiento escrito prescribe en un ano.</w:t>
      </w:r>
    </w:p>
    <w:p>
      <w:pPr>
        <w:pStyle w:val="Heading2"/>
      </w:pPr>
      <w:r>
        <w:rPr>
          <w:color w:val="0A6B72"/>
        </w:rPr>
        <w:t>DESCARGOS DEL TRABAJADOR (opcional)</w:t>
      </w:r>
    </w:p>
    <w:p>
      <w:r>
        <w:rPr>
          <w:b w:val="0"/>
        </w:rPr>
        <w:t>____________________________________________________________________________________________________________________________________________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PATRONO O REPRESENTANTE (nombre, cargo y firma)</w:t>
            </w:r>
          </w:p>
        </w:tc>
        <w:tc>
          <w:tcPr>
            <w:tcW w:type="dxa" w:w="4320"/>
          </w:tcPr>
          <w:p>
            <w:r>
              <w:t>TRABAJADOR(A) — firma de recibido (no implica aceptacion)</w:t>
            </w:r>
          </w:p>
        </w:tc>
      </w:tr>
    </w:tbl>
    <w:p/>
    <w:p>
      <w:r>
        <w:rPr>
          <w:b w:val="0"/>
        </w:rPr>
        <w:t>Si el trabajador se niega a firmar de recibido: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TESTIGO 1 (nombre, DPI y firma)</w:t>
            </w:r>
          </w:p>
        </w:tc>
        <w:tc>
          <w:tcPr>
            <w:tcW w:type="dxa" w:w="4320"/>
          </w:tcPr>
          <w:p>
            <w:r>
              <w:t>TESTIGO 2 (nombre, DPI y firma)</w:t>
            </w:r>
          </w:p>
        </w:tc>
      </w:tr>
    </w:tbl>
    <w:p/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antes de sancionar o despedir consulta con un abogado laboralista.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