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CONTRATO DE PERMUTA DE BIENES MUEBLES</w:t>
      </w:r>
    </w:p>
    <w:p>
      <w:pPr>
        <w:jc w:val="center"/>
      </w:pPr>
      <w:r>
        <w:rPr>
          <w:b w:val="0"/>
        </w:rPr>
        <w:t>Documento privado — Codigo Civil de Guatemala, Arts. 1852 al 1854</w:t>
      </w:r>
    </w:p>
    <w:p/>
    <w:p>
      <w:r>
        <w:rPr>
          <w:b w:val="0"/>
        </w:rPr>
        <w:t>En ____________________, el ____ de ______________ de ________, nosotros: ______________________________________________, con DPI (CUI) ____________________, en adelante PRIMER PERMUTANTE; y ______________________________________________, con DPI (CUI) ____________________, en adelante SEGUNDO PERMUTANTE, celebramos CONTRATO DE PERMUTA contenido en las clausulas siguientes:</w:t>
      </w:r>
    </w:p>
    <w:p>
      <w:pPr>
        <w:pStyle w:val="Heading2"/>
      </w:pPr>
      <w:r>
        <w:rPr>
          <w:color w:val="0A6B72"/>
        </w:rPr>
        <w:t>PRIMERA — BIENES</w:t>
      </w:r>
    </w:p>
    <w:p>
      <w:r>
        <w:rPr>
          <w:b/>
        </w:rPr>
        <w:t>El PRIMER PERMUTANTE entrega:</w:t>
      </w:r>
    </w:p>
    <w:p>
      <w:r>
        <w:rPr>
          <w:b/>
        </w:rPr>
        <w:t xml:space="preserve">Descripcion (tipo, marca, modelo, serie, estado): </w:t>
      </w:r>
      <w:r>
        <w:t>________________________________________</w:t>
      </w:r>
    </w:p>
    <w:p>
      <w:r>
        <w:rPr>
          <w:b/>
        </w:rPr>
        <w:t xml:space="preserve">Valor asignado Q: </w:t>
      </w:r>
      <w:r>
        <w:t>____________________________________________</w:t>
      </w:r>
    </w:p>
    <w:p>
      <w:r>
        <w:rPr>
          <w:b/>
        </w:rPr>
        <w:t>El SEGUNDO PERMUTANTE entrega:</w:t>
      </w:r>
    </w:p>
    <w:p>
      <w:r>
        <w:rPr>
          <w:b/>
        </w:rPr>
        <w:t xml:space="preserve">Descripcion (tipo, marca, modelo, serie, estado): </w:t>
      </w:r>
      <w:r>
        <w:t>________________________________________</w:t>
      </w:r>
    </w:p>
    <w:p>
      <w:r>
        <w:rPr>
          <w:b/>
        </w:rPr>
        <w:t xml:space="preserve">Valor asignado Q: </w:t>
      </w:r>
      <w:r>
        <w:t>____________________________________________</w:t>
      </w:r>
    </w:p>
    <w:p>
      <w:r>
        <w:rPr>
          <w:b w:val="0"/>
        </w:rPr>
        <w:t>Cada permutante transmite la propiedad del bien que entrega a cambio de la propiedad del que recibe; cada uno es vendedor del que da y comprador del que recibe (Art. 1852).</w:t>
      </w:r>
    </w:p>
    <w:p>
      <w:pPr>
        <w:pStyle w:val="Heading2"/>
      </w:pPr>
      <w:r>
        <w:rPr>
          <w:color w:val="0A6B72"/>
        </w:rPr>
        <w:t>SEGUNDA — DIFERENCIA EN DINERO (Art. 1853)</w:t>
      </w:r>
    </w:p>
    <w:p>
      <w:r>
        <w:rPr>
          <w:b w:val="0"/>
        </w:rPr>
        <w:t>( ) No hay diferencia en dinero. ( ) ______________________ paga una diferencia de Q ____________ el ____ de ______________ de ________.</w:t>
      </w:r>
    </w:p>
    <w:p>
      <w:r>
        <w:rPr>
          <w:b w:val="0"/>
        </w:rPr>
        <w:t>Verificacion: la diferencia en dinero (Q ________) no llega a la mitad del precio del bien por el que se paga (Q ________ / 2 = Q ________). Si llega a la mitad o la pasa, el contrato no es permuta segun el Art. 1853.</w:t>
      </w:r>
    </w:p>
    <w:p>
      <w:pPr>
        <w:pStyle w:val="Heading2"/>
      </w:pPr>
      <w:r>
        <w:rPr>
          <w:color w:val="0A6B72"/>
        </w:rPr>
        <w:t>TERCERA — ENTREGA</w:t>
      </w:r>
    </w:p>
    <w:p>
      <w:r>
        <w:rPr>
          <w:b w:val="0"/>
        </w:rPr>
        <w:t>Los bienes se entregan ( ) en este acto ( ) el ____ de ______________ de ________ en ______________________________, con sus accesorios y documentos: ______________________________.</w:t>
      </w:r>
    </w:p>
    <w:p>
      <w:pPr>
        <w:pStyle w:val="Heading2"/>
      </w:pPr>
      <w:r>
        <w:rPr>
          <w:color w:val="0A6B72"/>
        </w:rPr>
        <w:t>CUARTA — PROPIEDAD, GRAVAMENES Y VICIOS</w:t>
      </w:r>
    </w:p>
    <w:p>
      <w:r>
        <w:rPr>
          <w:b w:val="0"/>
        </w:rPr>
        <w:t>Cada permutante declara que el bien que entrega es de su propiedad, que esta libre de gravamenes, embargos y reclamos de terceros, y que conoce los siguientes vicios o defectos: PRIMER PERMUTANTE: ______________________ SEGUNDO PERMUTANTE: ______________________ (o NINGUNO).</w:t>
      </w:r>
    </w:p>
    <w:p>
      <w:pPr>
        <w:pStyle w:val="Heading2"/>
      </w:pPr>
      <w:r>
        <w:rPr>
          <w:color w:val="0A6B72"/>
        </w:rPr>
        <w:t>QUINTA — EVICCION Y VICIOS (Art. 1854)</w:t>
      </w:r>
    </w:p>
    <w:p>
      <w:r>
        <w:rPr>
          <w:b w:val="0"/>
        </w:rPr>
        <w:t>El permutante que sufra eviccion del bien que recibio, o que lo devuelva en razon de sus vicios, puede reclamar a su eleccion la restitucion del bien que dio, si aun lo tiene el otro permutante, o el valor del bien que se le dio en cambio, con el pago de danos y perjuicios.</w:t>
      </w:r>
    </w:p>
    <w:p>
      <w:pPr>
        <w:pStyle w:val="Heading2"/>
      </w:pPr>
      <w:r>
        <w:rPr>
          <w:color w:val="0A6B72"/>
        </w:rPr>
        <w:t>SEXTA — GASTOS E IMPUESTOS</w:t>
      </w:r>
    </w:p>
    <w:p>
      <w:r>
        <w:rPr>
          <w:b w:val="0"/>
        </w:rPr>
        <w:t>Los gastos, honorarios e impuestos de este contrato los pagan: ( ) por mitad ( ) el PRIMER PERMUTANTE ( ) el SEGUNDO PERMUTANTE. Decreto 37-92: los contratos civiles estan afectos al impuesto de timbres del 3% (Arts. 2 y 4), salvo los actos gravados con IVA (Art. 11 numeral 1). Confirmar con notario o SAT.</w:t>
      </w:r>
    </w:p>
    <w:p>
      <w:r>
        <w:rPr>
          <w:b/>
        </w:rPr>
        <w:t>No usar este formato como contrato definitivo para inmuebles (escritura publica, Art. 1576). Para vehiculos, ademas se requiere el endoso del certificado de propiedad con firmas legalizadas y el traspaso ante la SAT de cada vehiculo.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PRIMER PERMUTANTE — firma y DPI</w:t>
            </w:r>
          </w:p>
        </w:tc>
        <w:tc>
          <w:tcPr>
            <w:tcW w:type="dxa" w:w="4320"/>
          </w:tcPr>
          <w:p>
            <w:r>
              <w:t>SEGUNDO PERMUTANTE — firma y DPI</w:t>
            </w:r>
          </w:p>
        </w:tc>
      </w:tr>
    </w:tbl>
    <w:p/>
    <w:p>
      <w:r>
        <w:rPr>
          <w:b/>
        </w:rPr>
        <w:t>ESPACIO PARA ACTA DE LEGALIZACION DE FIRMAS (opcional, notario):</w:t>
      </w:r>
    </w:p>
    <w:p>
      <w:r>
        <w:rPr>
          <w:b w:val="0"/>
        </w:rPr>
        <w:br/>
        <w:br/>
        <w:br/>
      </w:r>
    </w:p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