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6B72"/>
        </w:rPr>
        <w:t>CONTRATO DE DONACION ENTRE VIVOS DE BIEN MUEBLE</w:t>
      </w:r>
    </w:p>
    <w:p>
      <w:pPr>
        <w:jc w:val="center"/>
      </w:pPr>
      <w:r>
        <w:rPr>
          <w:b w:val="0"/>
        </w:rPr>
        <w:t>Documento privado — Codigo Civil de Guatemala, Arts. 1855 al 1879</w:t>
      </w:r>
    </w:p>
    <w:p/>
    <w:p>
      <w:r>
        <w:rPr>
          <w:b w:val="0"/>
        </w:rPr>
        <w:t>En ____________________, el ____ de ______________ de ________, nosotros: ______________________________________________, con DPI (CUI) ____________________, en adelante EL DONANTE; y ______________________________________________, con DPI (CUI) ____________________, en adelante EL DONATARIO, celebramos CONTRATO DE DONACION ENTRE VIVOS contenido en las clausulas siguientes:</w:t>
      </w:r>
    </w:p>
    <w:p>
      <w:pPr>
        <w:pStyle w:val="Heading2"/>
      </w:pPr>
      <w:r>
        <w:rPr>
          <w:color w:val="0A6B72"/>
        </w:rPr>
        <w:t>PRIMERA — BIEN DONADO Y ESTIMACION (Art. 1863)</w:t>
      </w:r>
    </w:p>
    <w:p>
      <w:r>
        <w:rPr>
          <w:b/>
        </w:rPr>
        <w:t xml:space="preserve">Descripcion (tipo, marca, modelo, serie, estado): </w:t>
      </w:r>
      <w:r>
        <w:t>________________________________________</w:t>
      </w:r>
    </w:p>
    <w:p>
      <w:r>
        <w:rPr>
          <w:b/>
        </w:rPr>
        <w:t xml:space="preserve">Valor estimado Q: </w:t>
      </w:r>
      <w:r>
        <w:t>____________________________________________</w:t>
      </w:r>
    </w:p>
    <w:p>
      <w:r>
        <w:rPr>
          <w:b w:val="0"/>
        </w:rPr>
        <w:t>EL DONANTE transfiere a EL DONATARIO la propiedad del bien a titulo gratuito (Art. 1855).</w:t>
      </w:r>
    </w:p>
    <w:p>
      <w:pPr>
        <w:pStyle w:val="Heading2"/>
      </w:pPr>
      <w:r>
        <w:rPr>
          <w:color w:val="0A6B72"/>
        </w:rPr>
        <w:t>SEGUNDA — CLASE DE DONACION (Art. 1856)</w:t>
      </w:r>
    </w:p>
    <w:p>
      <w:r>
        <w:rPr>
          <w:b w:val="0"/>
        </w:rPr>
        <w:t>( ) Gratuita. ( ) Remuneratoria. ( ) Onerosa, con la siguiente carga para EL DONATARIO: __________________________ (solo constituye donacion el exceso sobre la carga).</w:t>
      </w:r>
    </w:p>
    <w:p>
      <w:pPr>
        <w:pStyle w:val="Heading2"/>
      </w:pPr>
      <w:r>
        <w:rPr>
          <w:color w:val="0A6B72"/>
        </w:rPr>
        <w:t>TERCERA — ACEPTACION (Art. 1857)</w:t>
      </w:r>
    </w:p>
    <w:p>
      <w:r>
        <w:rPr>
          <w:b w:val="0"/>
        </w:rPr>
        <w:t>EL DONATARIO acepta en este acto la donacion. (Si acepta despues, el contrato queda perfecto al notificarse la aceptacion al donante en forma autentica.)</w:t>
      </w:r>
    </w:p>
    <w:p>
      <w:pPr>
        <w:pStyle w:val="Heading2"/>
      </w:pPr>
      <w:r>
        <w:rPr>
          <w:color w:val="0A6B72"/>
        </w:rPr>
        <w:t>CUARTA — DECLARACION DEL DONANTE (Art. 1864)</w:t>
      </w:r>
    </w:p>
    <w:p>
      <w:r>
        <w:rPr>
          <w:b w:val="0"/>
        </w:rPr>
        <w:t>EL DONANTE declara que conserva medios para cumplir sus obligaciones con sus acreedores, sus alimentistas y el hijo que le naciere con posterioridad. Si el donante no tuviere medios para cumplirlas, EL DONATARIO queda obligado con ellos solamente hasta el valor de los bienes donados al tiempo de la donacion, y puede eximirse de esa responsabilidad haciendo abandono de los bienes donados o de la parte suficiente para cubrirlas (Art. 1864).</w:t>
      </w:r>
    </w:p>
    <w:p>
      <w:pPr>
        <w:pStyle w:val="Heading2"/>
      </w:pPr>
      <w:r>
        <w:rPr>
          <w:color w:val="0A6B72"/>
        </w:rPr>
        <w:t>QUINTA — ENTREGA</w:t>
      </w:r>
    </w:p>
    <w:p>
      <w:r>
        <w:rPr>
          <w:b w:val="0"/>
        </w:rPr>
        <w:t>El bien se entrega ( ) en este acto ( ) el ____ de ______________ de ________, con sus accesorios y documentos: ______________________________.</w:t>
      </w:r>
    </w:p>
    <w:p>
      <w:pPr>
        <w:pStyle w:val="Heading2"/>
      </w:pPr>
      <w:r>
        <w:rPr>
          <w:color w:val="0A6B72"/>
        </w:rPr>
        <w:t>SEXTA — PARENTESCO E IMPUESTOS</w:t>
      </w:r>
    </w:p>
    <w:p>
      <w:r>
        <w:rPr>
          <w:b w:val="0"/>
        </w:rPr>
        <w:t>Parentesco entre donante y donatario: ______________________ (grado: ______ ). La Ley del IVA grava la donacion entre vivos (Art. 3 numeral 9); desde el Decreto 6-2026 estan exentas las donaciones entre vivos hasta el segundo grado de consanguinidad y primero de afinidad (Art. 7 numeral 3 literal b reformado). Entre conyuges la exencion no esta resuelta: los conyuges son parientes pero no forman grado (Codigo Civil Art. 190). ISR sin resolver: el Decreto 6-2026 (Art. 5) reformo el Art. 8 numeral 4 de la Ley de Actualizacion Tributaria, que ahora exime solo las herencias, legados y donaciones por causa de muerte. Confirmar IVA, ISR y timbres con notario o SAT. Los gastos los paga: ( ) donante ( ) donatario. Entre conyuges no cabe la compraventa (Codigo Civil Art. 1792).</w:t>
      </w:r>
    </w:p>
    <w:p>
      <w:r>
        <w:rPr>
          <w:b/>
        </w:rPr>
        <w:t>No usar este formato para inmuebles: la donacion de bienes inmuebles debe otorgarse y aceptarse por escritura publica (Art. 1862). Para vehiculos, ademas se requiere el traspaso.</w:t>
      </w:r>
    </w:p>
    <w:p/>
    <w:tbl>
      <w:tblPr>
        <w:tblW w:type="auto" w:w="0"/>
        <w:tblLook w:firstColumn="1" w:firstRow="1" w:lastColumn="0" w:lastRow="0" w:noHBand="0" w:noVBand="1" w:val="04A0"/>
      </w:tblPr>
      <w:tblGrid>
        <w:gridCol w:w="4320"/>
        <w:gridCol w:w="4320"/>
      </w:tblGrid>
      <w:tr>
        <w:tc>
          <w:tcPr>
            <w:tcW w:type="dxa" w:w="4320"/>
          </w:tcPr>
          <w:p>
            <w:r>
              <w:t>________________________________________</w:t>
            </w:r>
          </w:p>
        </w:tc>
        <w:tc>
          <w:tcPr>
            <w:tcW w:type="dxa" w:w="4320"/>
          </w:tcPr>
          <w:p>
            <w:r>
              <w:t>________________________________________</w:t>
            </w:r>
          </w:p>
        </w:tc>
      </w:tr>
      <w:tr>
        <w:tc>
          <w:tcPr>
            <w:tcW w:type="dxa" w:w="4320"/>
          </w:tcPr>
          <w:p>
            <w:r>
              <w:t>EL DONANTE — firma y DPI</w:t>
            </w:r>
          </w:p>
        </w:tc>
        <w:tc>
          <w:tcPr>
            <w:tcW w:type="dxa" w:w="4320"/>
          </w:tcPr>
          <w:p>
            <w:r>
              <w:t>EL DONATARIO — firma y DPI</w:t>
            </w:r>
          </w:p>
        </w:tc>
      </w:tr>
    </w:tbl>
    <w:p/>
    <w:p>
      <w:r>
        <w:rPr>
          <w:b/>
        </w:rPr>
        <w:t>ESPACIO PARA ACTA DE LEGALIZACION DE FIRMAS (opcional, notario):</w:t>
      </w:r>
    </w:p>
    <w:p>
      <w:r>
        <w:rPr>
          <w:b w:val="0"/>
        </w:rPr>
        <w:br/>
        <w:br/>
      </w:r>
    </w:p>
    <w:p>
      <w:r>
        <w:br w:type="page"/>
      </w:r>
    </w:p>
    <w:p>
      <w:pPr>
        <w:pStyle w:val="Heading2"/>
      </w:pPr>
      <w:r>
        <w:rPr>
          <w:color w:val="0A6B72"/>
        </w:rPr>
        <w:t>ANEXO — MINUTA PARA DONACION DE INMUEBLE (para el notario)</w:t>
      </w:r>
    </w:p>
    <w:p>
      <w:r>
        <w:rPr>
          <w:b/>
        </w:rPr>
        <w:t xml:space="preserve">Finca / Folio / Libro (Registro de la Propiedad): </w:t>
      </w:r>
      <w:r>
        <w:t>________________________________________</w:t>
      </w:r>
    </w:p>
    <w:p>
      <w:r>
        <w:rPr>
          <w:b/>
        </w:rPr>
        <w:t xml:space="preserve">Direccion y area: </w:t>
      </w:r>
      <w:r>
        <w:t>____________________________________________</w:t>
      </w:r>
    </w:p>
    <w:p>
      <w:r>
        <w:rPr>
          <w:b/>
        </w:rPr>
        <w:t xml:space="preserve">Valor estimado Q (Art. 1863): </w:t>
      </w:r>
      <w:r>
        <w:t>________________________________________</w:t>
      </w:r>
    </w:p>
    <w:p>
      <w:r>
        <w:rPr>
          <w:b/>
        </w:rPr>
        <w:t xml:space="preserve">Gravamenes o anotaciones (o NINGUNO): </w:t>
      </w:r>
      <w:r>
        <w:t>________________________________________</w:t>
      </w:r>
    </w:p>
    <w:p>
      <w:r>
        <w:rPr>
          <w:b w:val="0"/>
        </w:rPr>
        <w:t>Reserva de usufructo: ( ) No ( ) Si, vitalicio ( ) Si, hasta el ____ (el donante con reserva de usufructo no presta garantia, Art. 721).</w:t>
      </w:r>
    </w:p>
    <w:p>
      <w:r>
        <w:rPr>
          <w:b w:val="0"/>
        </w:rPr>
        <w:t>Aceptacion del donatario: ( ) en la misma escritura ( ) en escritura separada (Art. 1862).</w:t>
      </w:r>
    </w:p>
    <w:p>
      <w:r>
        <w:rPr>
          <w:b w:val="0"/>
        </w:rPr>
        <w:t>Revocacion por ingratitud: casos del Art. 1866 (numeral 2 declarado inconstitucional, Corte de Constitucionalidad exp. 5009-2013); plazo de seis meses (Art. 1874).</w:t>
      </w:r>
    </w:p>
    <w:p>
      <w:pPr>
        <w:jc w:val="center"/>
      </w:pPr>
      <w:r>
        <w:rPr>
          <w:i/>
          <w:color w:val="808080"/>
          <w:sz w:val="18"/>
        </w:rPr>
        <w:t>Plantilla gratuita generada por livinginguatemala.com. No constituye asesoria legal; consulta con un abogado y notario antes de firmar.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